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39BE0" w14:textId="77777777" w:rsidR="00640AA6" w:rsidRPr="00E225CC" w:rsidRDefault="00D96BA4" w:rsidP="00D96B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CC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ИСКУССТВУ (МХК)</w:t>
      </w:r>
    </w:p>
    <w:p w14:paraId="020FC502" w14:textId="774D48F8" w:rsidR="00F32574" w:rsidRPr="00E225CC" w:rsidRDefault="00DB7645" w:rsidP="003C4BF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5CC">
        <w:rPr>
          <w:rFonts w:ascii="Times New Roman" w:hAnsi="Times New Roman" w:cs="Times New Roman"/>
          <w:b/>
          <w:sz w:val="24"/>
          <w:szCs w:val="24"/>
        </w:rPr>
        <w:t>1</w:t>
      </w:r>
      <w:r w:rsidR="00F73D37">
        <w:rPr>
          <w:rFonts w:ascii="Times New Roman" w:hAnsi="Times New Roman" w:cs="Times New Roman"/>
          <w:b/>
          <w:sz w:val="24"/>
          <w:szCs w:val="24"/>
        </w:rPr>
        <w:t>0</w:t>
      </w:r>
      <w:r w:rsidR="003C4BF8" w:rsidRPr="00E225CC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88"/>
        <w:gridCol w:w="8901"/>
      </w:tblGrid>
      <w:tr w:rsidR="002454E7" w:rsidRPr="00E225CC" w14:paraId="696C2C2E" w14:textId="77777777" w:rsidTr="00D96BA4">
        <w:tc>
          <w:tcPr>
            <w:tcW w:w="988" w:type="dxa"/>
          </w:tcPr>
          <w:p w14:paraId="32058F08" w14:textId="77777777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01" w:type="dxa"/>
          </w:tcPr>
          <w:p w14:paraId="1A4CED5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МЕТОДИЧЕКИЕ РЕКОМЕНДАЦИИ</w:t>
            </w:r>
          </w:p>
          <w:p w14:paraId="14390AE1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ПРОВЕДЕНИЮ МУНИЦИПАЛЬНОГО ЭТАПА ВСЕРОССИЙСКОЙ ОЛИМПИАДЫ ШКОЛЬНИКОВ ЛЕНИНГРАДСКОЙ ОБЛАСТИ</w:t>
            </w:r>
          </w:p>
          <w:p w14:paraId="6B631408" w14:textId="77777777" w:rsidR="0006677A" w:rsidRPr="00E225CC" w:rsidRDefault="0006677A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ИСКУССТВУ (МИРОВОЙ ХУДОЖЕСТВЕННОЙ КУЛЬТУРЕ)</w:t>
            </w:r>
          </w:p>
          <w:p w14:paraId="53045CE2" w14:textId="3425248E" w:rsidR="002454E7" w:rsidRPr="00E225CC" w:rsidRDefault="00822AAC" w:rsidP="0006677A">
            <w:pPr>
              <w:pStyle w:val="a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r w:rsidR="00932C3B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2021–2022</w:t>
            </w:r>
            <w:r w:rsidR="0006677A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УЧЕБНОМ ГОДУ</w:t>
            </w:r>
          </w:p>
        </w:tc>
      </w:tr>
      <w:tr w:rsidR="002454E7" w:rsidRPr="00E225CC" w14:paraId="6F9A212C" w14:textId="77777777" w:rsidTr="00D96BA4">
        <w:trPr>
          <w:trHeight w:val="560"/>
        </w:trPr>
        <w:tc>
          <w:tcPr>
            <w:tcW w:w="988" w:type="dxa"/>
          </w:tcPr>
          <w:p w14:paraId="75E7D7FE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8B0C4EF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Всероссийской олимпиады по искусству (мировой художественной культуре) содержит вопросы и задания, обеспечивающие преемственность вопросов и заданий предыдущего школьного и последующего регионального этапа и соответствующих уровню ключевых и специальных предметных компетенций, необходимых для участия в муниципальном этапе олимпиады, учитывающих тенденции усложнения материалов олимпиадных заданий. Задания должны быть компетентностно ориентированными и построенными на деятельностной основе. Обозначенные в разделе примеры заданий указывают вектор развития и уровни компетенций, которые должны продемонстрировать участники олимпиады на различных ее этапах. Составление олимпиадных вопросов и заданий идет по пути наращивания сложности и широты предлагаемого для анализа материала от этапа к этапу.</w:t>
            </w:r>
          </w:p>
          <w:p w14:paraId="4D603C08" w14:textId="77777777" w:rsidR="00932C3B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Составителям олимпиадных заданий важно видеть преемственность заданий муниципального этапа, идущую от типов и характера заданий начального, школьного этапа и общую направленность, тенденции усложнения материалов Олимпиадных заданий.</w:t>
            </w:r>
          </w:p>
          <w:p w14:paraId="747634C3" w14:textId="742F15B2" w:rsidR="00E225CC" w:rsidRPr="00E225CC" w:rsidRDefault="00FA17D9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Вопросы и задания муниципального этапа соответствуют более высокому уровню развития ключевых (общекультурных, учебно-познавательных, коммуникативно-информационных, ценностно-смысловых) и специальных предметных компетенций, чем задания школьного этапа.</w:t>
            </w:r>
          </w:p>
          <w:p w14:paraId="03B299A8" w14:textId="1133349D" w:rsidR="00FA17D9" w:rsidRP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Первый тип заданий </w:t>
            </w:r>
            <w:r w:rsidRPr="00E225CC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аправлен на выявление учебно-познавательной компетенции: уровня представления участника о непрерывности культурно-исторического процесса. Задания направлены на выявление как общих знаний участников по предмету. Задание может включать вопросы, связанные с художественными произведениями в диапазоне от хрестоматийных и популярных до менее известных широкому кругу. Включение в задание менее известных произведений позволяет определить наиболее подготовленных учащихся, способных принять участие в следующем, региональном туре олимпиады. </w:t>
            </w:r>
          </w:p>
          <w:p w14:paraId="75BD7E92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Второй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эмоционально-личностной и коммуникативной компетенций: способности участников эмоционально-личностно воспринимать художественное произведение и словесно передавать свои мысли и ощущения. Участникам предлагается: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определить свое эмоциональное отношение к произведению искусства;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использовать образный язык для передачи своего эмоционального впечатления;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зафиксировать свое эмоциональное впечатление в предложенной художественной или публицистической форме.</w:t>
            </w:r>
          </w:p>
          <w:p w14:paraId="01AD9E41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Таким образом, в процессе выполнения заданий подобного типа участник демонстрирует уровень своей эмоциональной компетенции. А чтение и понимание художественного текста становится одной из важнейших специальных компетенций, которые участник должен продемонстрировать на разных этапах олимпиады.</w:t>
            </w:r>
          </w:p>
          <w:p w14:paraId="7C9CD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 эмоциональной компетенции относится: </w:t>
            </w:r>
          </w:p>
          <w:p w14:paraId="27E8DF8C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фиксация своих ощущений и эмоций при восприятии произведений искусства и мира вокруг себя; </w:t>
            </w:r>
          </w:p>
          <w:p w14:paraId="2BD4D87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телесно-эмоциональная идентификация с другим (артефактом культуры). К восприятию художественного образа относится: </w:t>
            </w:r>
          </w:p>
          <w:p w14:paraId="1F807E6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распознавание интонаций и настроений в произведениях искусства и выделение ведущей интонации, доминирующего настроения; </w:t>
            </w:r>
          </w:p>
          <w:p w14:paraId="1F7E32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перевод художественного образа в другую языковую систему искусства; </w:t>
            </w:r>
          </w:p>
          <w:p w14:paraId="475D6C20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поиск в видимых формах и явлениях природы выражения характера или настроения; </w:t>
            </w:r>
          </w:p>
          <w:p w14:paraId="6609D686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художественного образа прилагательными, выражающими настроение, внутреннее состояние, психологическую характеристику; </w:t>
            </w:r>
          </w:p>
          <w:p w14:paraId="2277B6C9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объективных характеристик предмета (факта, явления) в субъективном описании (выражении); </w:t>
            </w:r>
          </w:p>
          <w:p w14:paraId="65AC0A4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подбор интонационно созвучных произведений разных видов искусств. Чтение художественного образа предполагает: </w:t>
            </w:r>
          </w:p>
          <w:p w14:paraId="1412DD53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связей между «чувственной тканью» и воздействующими на нее художественно-выразительными средствами; </w:t>
            </w:r>
          </w:p>
          <w:p w14:paraId="32C16DFA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ассоциативных рядов; </w:t>
            </w:r>
          </w:p>
          <w:p w14:paraId="41A4EBD5" w14:textId="77777777" w:rsidR="00FA17D9" w:rsidRPr="00E225CC" w:rsidRDefault="00FA17D9" w:rsidP="00FA17D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оживление персонажей; </w:t>
            </w:r>
          </w:p>
          <w:p w14:paraId="617AF6CE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и сопоставление произведений, близких по тематике, мотивам, сюжетам.</w:t>
            </w:r>
          </w:p>
          <w:p w14:paraId="149B1024" w14:textId="77777777" w:rsidR="00E225CC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Третий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 на выявление уровня развития исследовательской и творческой компетенций, а также специальных знаний и искусствоведческих способностей к систематизации материала, выстраиванию его в хронологической последовательности, выделению явлений, не входящих в предложенный ряд при определении логики составления ряда. Задания этого типа направлены на выявление как общей культуры участника, так и его умения анализировать конкретное произведение искусства. </w:t>
            </w:r>
          </w:p>
          <w:p w14:paraId="25E6118C" w14:textId="77777777" w:rsidR="003E4F93" w:rsidRDefault="00FA17D9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Четвертый тип заданий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направлен на выявление уровня развития информационно-коммуникативной компетенции: на выявление специальных знаний и искусствоведческих способностей, например способности самостоятельного структурирования и осмысления нужной информации, связанной с МХК, умения ориентироваться в обширном материале, а также способности предъявления результатов работы в нужной форме. Задания определяют уровень не только знания искусствоведческих терминов, названий и признаков направлений в искусстве, жанровой принадлежности произведений, но и в целом сформированности понимания целостности художественного явления, его исторического места и стилевой принадлежности.</w:t>
            </w:r>
          </w:p>
          <w:p w14:paraId="69E775AB" w14:textId="063BF3EA" w:rsidR="006F3277" w:rsidRPr="00E225CC" w:rsidRDefault="006F3277" w:rsidP="00E225C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Пятый тип заданий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 на выявление способности самостоятельного поиска, структурирования и осмысления нужной информации, связанной с мировой художественной культурой. Традиционно этот тип заданий является основой заданий </w:t>
            </w:r>
            <w:r w:rsidRPr="004B747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творческого тура</w:t>
            </w:r>
            <w:r w:rsidRPr="004B7475">
              <w:rPr>
                <w:rFonts w:ascii="Times New Roman" w:hAnsi="Times New Roman" w:cs="Times New Roman"/>
                <w:sz w:val="24"/>
                <w:szCs w:val="24"/>
              </w:rPr>
              <w:t xml:space="preserve"> и предлагается для самостоятельного выполнения в форме социокультурного проекта.</w:t>
            </w:r>
          </w:p>
        </w:tc>
      </w:tr>
      <w:tr w:rsidR="002454E7" w:rsidRPr="00E225CC" w14:paraId="6166E49A" w14:textId="77777777" w:rsidTr="00D96BA4">
        <w:trPr>
          <w:trHeight w:val="551"/>
        </w:trPr>
        <w:tc>
          <w:tcPr>
            <w:tcW w:w="988" w:type="dxa"/>
          </w:tcPr>
          <w:p w14:paraId="06F77F1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600F13" w14:textId="77777777" w:rsidR="00932C3B" w:rsidRDefault="00770D03" w:rsidP="00932C3B">
            <w:pPr>
              <w:pStyle w:val="Default"/>
              <w:ind w:firstLine="709"/>
              <w:jc w:val="both"/>
            </w:pPr>
            <w:r w:rsidRPr="00E225CC">
              <w:rPr>
                <w:b/>
              </w:rPr>
              <w:t>Организационно-техническое обеспечение процедуры проведения</w:t>
            </w:r>
            <w:r w:rsidRPr="00E225CC">
              <w:t xml:space="preserve"> муниципального этапа олимпиады по искусству (мировой художественной культуре) осуществляет оргкомитет. </w:t>
            </w:r>
          </w:p>
          <w:p w14:paraId="430919D1" w14:textId="30F0A112" w:rsidR="00770D03" w:rsidRPr="00E225CC" w:rsidRDefault="00770D03" w:rsidP="00932C3B">
            <w:pPr>
              <w:pStyle w:val="Default"/>
              <w:ind w:firstLine="709"/>
              <w:jc w:val="both"/>
            </w:pPr>
            <w:r w:rsidRPr="00E225CC">
              <w:t xml:space="preserve">Для проведения муниципального этапа олимпиады по искусству мировой художественной культуре) рекомендуется: </w:t>
            </w:r>
          </w:p>
          <w:p w14:paraId="4F3039B9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 xml:space="preserve">выделить </w:t>
            </w:r>
            <w:r w:rsidR="00486C0F" w:rsidRPr="00E225CC">
              <w:t>аудиторию</w:t>
            </w:r>
            <w:r w:rsidRPr="00E225CC">
              <w:t xml:space="preserve"> для участников олимпиады</w:t>
            </w:r>
            <w:r w:rsidR="00486C0F" w:rsidRPr="00E225CC">
              <w:t>;</w:t>
            </w:r>
          </w:p>
          <w:p w14:paraId="08233D09" w14:textId="77777777" w:rsidR="00486C0F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</w:t>
            </w:r>
            <w:r w:rsidR="00770D03" w:rsidRPr="00E225CC">
              <w:t>ля выполнения заданий каждому участнику предоставляется отдельный рабочий стол;</w:t>
            </w:r>
          </w:p>
          <w:p w14:paraId="4AE9390B" w14:textId="77777777" w:rsidR="00770D03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для выполнения заданий предоставить возможность видеть цветные иллюстрации на доске или в распечатанном виде в нескольких экземплярах;</w:t>
            </w:r>
            <w:r w:rsidR="00770D03" w:rsidRPr="00E225CC">
              <w:t xml:space="preserve"> </w:t>
            </w:r>
          </w:p>
          <w:p w14:paraId="703E2C5E" w14:textId="77777777" w:rsidR="00486C0F" w:rsidRPr="00E225CC" w:rsidRDefault="00770D03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необходимо обеспечить школьников комплектом заданий, писчебумажными принадлежностями (тетрадями или листами бумаги, ручками), ознакомить учащихся с временем выполнения заданий. Время начала и конца выполнени</w:t>
            </w:r>
            <w:r w:rsidR="00486C0F" w:rsidRPr="00E225CC">
              <w:t>я заданий фиксируется на доске;</w:t>
            </w:r>
          </w:p>
          <w:p w14:paraId="50434954" w14:textId="7FAD1EA8" w:rsidR="00D96BA4" w:rsidRPr="00E225CC" w:rsidRDefault="00486C0F" w:rsidP="00D96BA4">
            <w:pPr>
              <w:pStyle w:val="Default"/>
              <w:numPr>
                <w:ilvl w:val="0"/>
                <w:numId w:val="5"/>
              </w:numPr>
              <w:spacing w:after="216"/>
              <w:jc w:val="both"/>
            </w:pPr>
            <w:r w:rsidRPr="00E225CC">
              <w:t>в</w:t>
            </w:r>
            <w:r w:rsidR="00770D03" w:rsidRPr="00E225CC">
              <w:t xml:space="preserve"> аудиториях необходимо наличие орфографических словарей. </w:t>
            </w:r>
          </w:p>
          <w:p w14:paraId="526DB7A0" w14:textId="4B905480" w:rsidR="00FC47AA" w:rsidRDefault="00FC47AA" w:rsidP="00FC47AA">
            <w:pPr>
              <w:pStyle w:val="Default"/>
              <w:ind w:firstLine="709"/>
              <w:jc w:val="both"/>
              <w:rPr>
                <w:b/>
              </w:rPr>
            </w:pPr>
            <w:r>
              <w:rPr>
                <w:b/>
              </w:rPr>
              <w:t>Теоретические з</w:t>
            </w:r>
            <w:r w:rsidRPr="00E225CC">
              <w:rPr>
                <w:b/>
              </w:rPr>
              <w:t>адания выполняются участниками 1</w:t>
            </w:r>
            <w:r>
              <w:rPr>
                <w:b/>
              </w:rPr>
              <w:t>0</w:t>
            </w:r>
            <w:r w:rsidRPr="00E225CC">
              <w:rPr>
                <w:b/>
              </w:rPr>
              <w:t xml:space="preserve"> классов в течение </w:t>
            </w:r>
            <w:r>
              <w:rPr>
                <w:b/>
              </w:rPr>
              <w:t>5</w:t>
            </w:r>
            <w:r w:rsidRPr="00E225CC">
              <w:rPr>
                <w:b/>
              </w:rPr>
              <w:t>-</w:t>
            </w:r>
            <w:r>
              <w:rPr>
                <w:b/>
              </w:rPr>
              <w:t>и</w:t>
            </w:r>
            <w:r w:rsidRPr="00E225CC">
              <w:rPr>
                <w:b/>
              </w:rPr>
              <w:t xml:space="preserve"> астрономических часов.</w:t>
            </w:r>
          </w:p>
          <w:p w14:paraId="4060ECBD" w14:textId="44C71CD7" w:rsidR="002454E7" w:rsidRPr="00E225CC" w:rsidRDefault="00FC47AA" w:rsidP="00FC47AA">
            <w:pPr>
              <w:pStyle w:val="Default"/>
              <w:ind w:firstLine="709"/>
              <w:jc w:val="both"/>
              <w:rPr>
                <w:b/>
              </w:rPr>
            </w:pPr>
            <w:r w:rsidRPr="00712D35">
              <w:rPr>
                <w:b/>
              </w:rPr>
              <w:t>Длительность творческого тура определяется количеством участников школьного этапа. Рекомендуемая продолжительность защит (устных выступлений): 1</w:t>
            </w:r>
            <w:r>
              <w:rPr>
                <w:b/>
              </w:rPr>
              <w:t>0</w:t>
            </w:r>
            <w:r w:rsidRPr="00712D35">
              <w:rPr>
                <w:b/>
              </w:rPr>
              <w:t xml:space="preserve"> класс – до 15 минут на одну презентацию проекта.</w:t>
            </w:r>
          </w:p>
        </w:tc>
      </w:tr>
      <w:tr w:rsidR="002454E7" w:rsidRPr="00E225CC" w14:paraId="6E999C5E" w14:textId="77777777" w:rsidTr="00D96BA4">
        <w:trPr>
          <w:trHeight w:val="543"/>
        </w:trPr>
        <w:tc>
          <w:tcPr>
            <w:tcW w:w="988" w:type="dxa"/>
          </w:tcPr>
          <w:p w14:paraId="435CCEE6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A7A170F" w14:textId="77777777" w:rsidR="00770D03" w:rsidRPr="00E225CC" w:rsidRDefault="00770D03" w:rsidP="00932C3B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олимпиады школьников по искусству (мировой художественной культуре) является вторым из числа четырех ее этапов. В нем принимают участие:</w:t>
            </w:r>
          </w:p>
          <w:p w14:paraId="18D37B8F" w14:textId="77777777" w:rsidR="00770D03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школьного этапа всероссийской олимпиады по искусству (МХК) текущего учебного года, или учащиеся 9-х, 10-х, 11-х классов, набравшие необходимое число баллов на школьном этапе, установленное организаторами муниципального этапа;</w:t>
            </w:r>
          </w:p>
          <w:p w14:paraId="0437E004" w14:textId="77777777" w:rsidR="002454E7" w:rsidRPr="00E225CC" w:rsidRDefault="00770D03" w:rsidP="00D96BA4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победители и призеры муниципального этапа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      </w:r>
          </w:p>
        </w:tc>
      </w:tr>
      <w:tr w:rsidR="002454E7" w:rsidRPr="00E225CC" w14:paraId="65932F4E" w14:textId="77777777" w:rsidTr="00D96BA4">
        <w:trPr>
          <w:trHeight w:val="579"/>
        </w:trPr>
        <w:tc>
          <w:tcPr>
            <w:tcW w:w="988" w:type="dxa"/>
          </w:tcPr>
          <w:p w14:paraId="1610B4B7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9F19FFB" w14:textId="3DF68FB8" w:rsidR="002454E7" w:rsidRPr="00E225CC" w:rsidRDefault="002454E7" w:rsidP="00486C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Задания 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>для 1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6C0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2454E7" w:rsidRPr="00E225CC" w14:paraId="1AB340B9" w14:textId="77777777" w:rsidTr="00D96BA4">
        <w:trPr>
          <w:trHeight w:val="557"/>
        </w:trPr>
        <w:tc>
          <w:tcPr>
            <w:tcW w:w="988" w:type="dxa"/>
          </w:tcPr>
          <w:p w14:paraId="5A8ABC58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7686339" w14:textId="54DA12D8" w:rsidR="002454E7" w:rsidRPr="00E225CC" w:rsidRDefault="002454E7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Ответы 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4BF8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6BA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классов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96BA4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 отдельных листах</w:t>
            </w:r>
            <w:r w:rsidR="006556C8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454E7" w:rsidRPr="00E225CC" w14:paraId="7F38C59E" w14:textId="77777777" w:rsidTr="00D96BA4">
        <w:tc>
          <w:tcPr>
            <w:tcW w:w="988" w:type="dxa"/>
          </w:tcPr>
          <w:p w14:paraId="69C6C9D4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0A39B4F1" w14:textId="77777777" w:rsidR="003E4F93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14:paraId="62DF3CBE" w14:textId="77777777" w:rsidR="003E4F93" w:rsidRPr="00E225CC" w:rsidRDefault="003E4F93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При разработке критериев оценок рекоменд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>уется взять во внимание следующе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е:</w:t>
            </w:r>
          </w:p>
          <w:p w14:paraId="292A31E5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глубину и широту понимания вопроса, использованием внепрограммного материала;</w:t>
            </w:r>
          </w:p>
          <w:p w14:paraId="52C8F51B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своеобразие подхода к раскрытию темы и идеи анализируемого произведения искусства, (нахождение оправданно оригинальных критериев для систематизации предложенного материала);</w:t>
            </w:r>
          </w:p>
          <w:p w14:paraId="027001A0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специальными терминами,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знание имен авторов и названий произведений искусства,</w:t>
            </w:r>
            <w:r w:rsidR="00487AE5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      </w:r>
          </w:p>
          <w:p w14:paraId="1DFB116C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хронологически соотносить предлагаемые произведения искусства;</w:t>
            </w:r>
          </w:p>
          <w:p w14:paraId="43D81BDA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умение передавать свои впечатления от произведения искусства (лексический запас, владение стилями);</w:t>
            </w:r>
          </w:p>
          <w:p w14:paraId="54B14CD7" w14:textId="77777777" w:rsidR="003E4F93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логичность изложения, аргументированность позиции, 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      </w:r>
          </w:p>
          <w:p w14:paraId="30DDBB5C" w14:textId="77777777" w:rsidR="002454E7" w:rsidRPr="00E225CC" w:rsidRDefault="003E4F93" w:rsidP="00D96BA4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представление о времени и основных чертах ведущих культурно-исторических эпох, наличие или отсутствие фактических ошибок.</w:t>
            </w:r>
          </w:p>
          <w:p w14:paraId="45697770" w14:textId="77777777" w:rsidR="00D96BA4" w:rsidRPr="00E225CC" w:rsidRDefault="003E4F93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МЕТОДИКА ОЦЕНИВАНИЯ ВЫПОЛНЕНИЯ ОЛИМПИАДНЫХ ЗАДАНИЙ </w:t>
            </w:r>
          </w:p>
          <w:p w14:paraId="7A17D44F" w14:textId="38AFEBBE" w:rsidR="003E4F93" w:rsidRPr="00E225CC" w:rsidRDefault="003E4F93" w:rsidP="00FB60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 Рекомендуется указывать на возможную дифференциацию оценок. Если в задании указывается на необходимость указать полное имя автора или точное название произведения, различное количество баллов выставляется за ответ, в котором указывается только имя и фамилия автора, например, «Илья Репин» (2 балла), имя, отчество и фамилия автора: «Илья Ефимович Репин» (4 балла) и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инициалы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и фамилия автора: «</w:t>
            </w:r>
            <w:r w:rsidR="00932C3B" w:rsidRPr="00E225CC">
              <w:rPr>
                <w:rFonts w:ascii="Times New Roman" w:hAnsi="Times New Roman" w:cs="Times New Roman"/>
                <w:sz w:val="24"/>
                <w:szCs w:val="24"/>
              </w:rPr>
              <w:t>И. Е.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Репин» (3 балла). </w:t>
            </w:r>
          </w:p>
        </w:tc>
      </w:tr>
      <w:tr w:rsidR="002454E7" w:rsidRPr="00E225CC" w14:paraId="3BE3D632" w14:textId="77777777" w:rsidTr="00D96BA4">
        <w:tc>
          <w:tcPr>
            <w:tcW w:w="988" w:type="dxa"/>
          </w:tcPr>
          <w:p w14:paraId="40024665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32535E3E" w14:textId="43904388" w:rsidR="003E4F93" w:rsidRDefault="006C6F6F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Для 1</w:t>
            </w:r>
            <w:r w:rsidR="00F73D3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-х</w:t>
            </w:r>
            <w:r w:rsidR="003C4BF8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E4F93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классов</w:t>
            </w:r>
            <w:r w:rsidR="005D5812" w:rsidRPr="00E225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705088" w14:textId="1E2FA6DB" w:rsidR="00E225CC" w:rsidRPr="00E225CC" w:rsidRDefault="00E225CC" w:rsidP="00D96BA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  <w:p w14:paraId="43534A4A" w14:textId="22C3177F" w:rsidR="005D5812" w:rsidRPr="00E225CC" w:rsidRDefault="00FF1486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  <w:r w:rsidR="005D5812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17D9" w:rsidRP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6D55C395" w14:textId="040910E7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8284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E3D2F02" w14:textId="0AB26AC4" w:rsidR="005D5812" w:rsidRPr="00E225CC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E1494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8284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5C410736" w14:textId="0F58FBF6" w:rsidR="005D5812" w:rsidRDefault="005D5812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C6F6F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74029328" w14:textId="66AA0FDB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2CFB8D78" w14:textId="44585847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  <w:p w14:paraId="4EBCC279" w14:textId="0D9F89F7" w:rsidR="00E225CC" w:rsidRDefault="00E225CC" w:rsidP="005D58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– </w:t>
            </w:r>
            <w:r w:rsidR="00F73D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38284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  <w:p w14:paraId="7B7741F5" w14:textId="77777777" w:rsidR="005D5812" w:rsidRDefault="005D5812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Общее число баллов –</w:t>
            </w:r>
            <w:r w:rsidR="000E006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FF1486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14:paraId="36E8A664" w14:textId="77777777" w:rsidR="00E225CC" w:rsidRDefault="00E225CC" w:rsidP="000E00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Творческий тур</w:t>
            </w:r>
          </w:p>
          <w:p w14:paraId="45BE9841" w14:textId="521370E6" w:rsidR="00E225CC" w:rsidRPr="00E225CC" w:rsidRDefault="00E225CC" w:rsidP="000E0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баллов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2454E7" w:rsidRPr="00E225CC" w14:paraId="0AD40F9D" w14:textId="77777777" w:rsidTr="00D96BA4">
        <w:tc>
          <w:tcPr>
            <w:tcW w:w="988" w:type="dxa"/>
          </w:tcPr>
          <w:p w14:paraId="2E9D1B2D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5C284D1C" w14:textId="6FB1CC0A" w:rsidR="002454E7" w:rsidRDefault="002454E7" w:rsidP="00932C3B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Подведение итогов (</w:t>
            </w:r>
            <w:r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 </w:t>
            </w:r>
            <w:r w:rsidR="006C6F6F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F73D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r w:rsidR="00486C0F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0D03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класса</w:t>
            </w:r>
            <w:r w:rsidR="003E4F93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="00B713D2" w:rsidRPr="00E2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0B0C5A51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Приведение к 100-балльной системе осуществляется следующим образом: </w:t>
            </w:r>
          </w:p>
          <w:p w14:paraId="159F6587" w14:textId="5FBA599A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200+100 = максимально возможная сумма баллов за два тура. </w:t>
            </w:r>
          </w:p>
          <w:p w14:paraId="42EED8B1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Например:144 (теоретический тур) + 78 (творческий тур) = реально полученная сумма баллов за два тура. </w:t>
            </w:r>
          </w:p>
          <w:p w14:paraId="5CD620C8" w14:textId="77777777" w:rsidR="00E225CC" w:rsidRPr="00E225CC" w:rsidRDefault="00E225CC" w:rsidP="00E225CC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Перевод баллов осуществляем по формуле 100 ÷ (200 +100) × (144+78) = 100÷300×222 = 73,99. </w:t>
            </w:r>
          </w:p>
          <w:p w14:paraId="11231B1E" w14:textId="1DB48155" w:rsidR="002454E7" w:rsidRPr="00E225CC" w:rsidRDefault="00E225CC" w:rsidP="00D96B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Результат округляется до сотых.</w:t>
            </w:r>
          </w:p>
        </w:tc>
      </w:tr>
      <w:tr w:rsidR="002454E7" w:rsidRPr="00E225CC" w14:paraId="1FC9631B" w14:textId="77777777" w:rsidTr="00D96BA4">
        <w:tc>
          <w:tcPr>
            <w:tcW w:w="988" w:type="dxa"/>
          </w:tcPr>
          <w:p w14:paraId="0467B8FB" w14:textId="77777777" w:rsidR="002454E7" w:rsidRPr="00E225CC" w:rsidRDefault="002454E7" w:rsidP="00D96BA4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901" w:type="dxa"/>
          </w:tcPr>
          <w:p w14:paraId="1A30187A" w14:textId="77777777" w:rsidR="00822AAC" w:rsidRPr="00E225CC" w:rsidRDefault="00822AAC" w:rsidP="00932C3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Контактные данные составителей заданий:</w:t>
            </w:r>
          </w:p>
          <w:p w14:paraId="4227C900" w14:textId="07D08AD2" w:rsidR="00822AAC" w:rsidRPr="00E225CC" w:rsidRDefault="00FA17D9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F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>-е классы Ольга Юрьевна Срабова,</w:t>
            </w:r>
            <w:r w:rsidR="00E225CC">
              <w:rPr>
                <w:rFonts w:ascii="Times New Roman" w:hAnsi="Times New Roman" w:cs="Times New Roman"/>
                <w:sz w:val="24"/>
                <w:szCs w:val="24"/>
              </w:rPr>
              <w:t xml:space="preserve"> доцент кафедры общеразвивающих предметов</w:t>
            </w:r>
            <w:r w:rsidR="00822AAC" w:rsidRPr="00E225CC">
              <w:rPr>
                <w:rFonts w:ascii="Times New Roman" w:hAnsi="Times New Roman" w:cs="Times New Roman"/>
                <w:sz w:val="24"/>
                <w:szCs w:val="24"/>
              </w:rPr>
              <w:t xml:space="preserve">, к.п.н., olga-srabova@yandex.ru, </w:t>
            </w:r>
          </w:p>
          <w:p w14:paraId="0B56E62F" w14:textId="77777777" w:rsidR="002454E7" w:rsidRPr="00E225CC" w:rsidRDefault="00822AAC" w:rsidP="00822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5CC">
              <w:rPr>
                <w:rFonts w:ascii="Times New Roman" w:hAnsi="Times New Roman" w:cs="Times New Roman"/>
                <w:sz w:val="24"/>
                <w:szCs w:val="24"/>
              </w:rPr>
              <w:t>8-904-638-84-61.</w:t>
            </w:r>
          </w:p>
        </w:tc>
      </w:tr>
    </w:tbl>
    <w:p w14:paraId="0BEBC7F9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341AB" w14:textId="77777777" w:rsidR="00CC538A" w:rsidRPr="00E225CC" w:rsidRDefault="00CC538A" w:rsidP="00D96BA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38A" w:rsidRPr="00E225CC" w:rsidSect="00D96BA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0BE81" w14:textId="77777777" w:rsidR="00390BEC" w:rsidRDefault="00390BEC" w:rsidP="00063F52">
      <w:pPr>
        <w:spacing w:after="0" w:line="240" w:lineRule="auto"/>
      </w:pPr>
      <w:r>
        <w:separator/>
      </w:r>
    </w:p>
  </w:endnote>
  <w:endnote w:type="continuationSeparator" w:id="0">
    <w:p w14:paraId="6CDAF05A" w14:textId="77777777" w:rsidR="00390BEC" w:rsidRDefault="00390BEC" w:rsidP="0006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8265787"/>
      <w:docPartObj>
        <w:docPartGallery w:val="Page Numbers (Bottom of Page)"/>
        <w:docPartUnique/>
      </w:docPartObj>
    </w:sdtPr>
    <w:sdtEndPr/>
    <w:sdtContent>
      <w:p w14:paraId="57161426" w14:textId="77777777" w:rsidR="00063F52" w:rsidRDefault="00063F5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AAC">
          <w:rPr>
            <w:noProof/>
          </w:rPr>
          <w:t>3</w:t>
        </w:r>
        <w:r>
          <w:fldChar w:fldCharType="end"/>
        </w:r>
      </w:p>
    </w:sdtContent>
  </w:sdt>
  <w:p w14:paraId="050FE394" w14:textId="77777777" w:rsidR="00063F52" w:rsidRDefault="00063F5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3B506" w14:textId="77777777" w:rsidR="00390BEC" w:rsidRDefault="00390BEC" w:rsidP="00063F52">
      <w:pPr>
        <w:spacing w:after="0" w:line="240" w:lineRule="auto"/>
      </w:pPr>
      <w:r>
        <w:separator/>
      </w:r>
    </w:p>
  </w:footnote>
  <w:footnote w:type="continuationSeparator" w:id="0">
    <w:p w14:paraId="2C6D739B" w14:textId="77777777" w:rsidR="00390BEC" w:rsidRDefault="00390BEC" w:rsidP="00063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5769"/>
    <w:multiLevelType w:val="hybridMultilevel"/>
    <w:tmpl w:val="25B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C4E6E"/>
    <w:multiLevelType w:val="hybridMultilevel"/>
    <w:tmpl w:val="1690E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70CA2"/>
    <w:multiLevelType w:val="hybridMultilevel"/>
    <w:tmpl w:val="0548D95A"/>
    <w:lvl w:ilvl="0" w:tplc="BE78A262">
      <w:start w:val="7"/>
      <w:numFmt w:val="bullet"/>
      <w:lvlText w:val=""/>
      <w:lvlJc w:val="left"/>
      <w:pPr>
        <w:ind w:left="465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43C654AA"/>
    <w:multiLevelType w:val="hybridMultilevel"/>
    <w:tmpl w:val="D55841FC"/>
    <w:lvl w:ilvl="0" w:tplc="8C980FF6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543AE"/>
    <w:multiLevelType w:val="hybridMultilevel"/>
    <w:tmpl w:val="7B9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446E9"/>
    <w:multiLevelType w:val="hybridMultilevel"/>
    <w:tmpl w:val="25104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12C83"/>
    <w:multiLevelType w:val="hybridMultilevel"/>
    <w:tmpl w:val="E3861D44"/>
    <w:lvl w:ilvl="0" w:tplc="04847A1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710"/>
    <w:rsid w:val="00063F52"/>
    <w:rsid w:val="0006677A"/>
    <w:rsid w:val="000B6813"/>
    <w:rsid w:val="000E0066"/>
    <w:rsid w:val="000E1494"/>
    <w:rsid w:val="000E591B"/>
    <w:rsid w:val="001D2636"/>
    <w:rsid w:val="00224055"/>
    <w:rsid w:val="002454E7"/>
    <w:rsid w:val="00276710"/>
    <w:rsid w:val="00374404"/>
    <w:rsid w:val="00382840"/>
    <w:rsid w:val="00390BEC"/>
    <w:rsid w:val="003C4BF8"/>
    <w:rsid w:val="003E4F93"/>
    <w:rsid w:val="00400758"/>
    <w:rsid w:val="00486749"/>
    <w:rsid w:val="00486C0F"/>
    <w:rsid w:val="00487AE5"/>
    <w:rsid w:val="004A332A"/>
    <w:rsid w:val="004F0757"/>
    <w:rsid w:val="005764B3"/>
    <w:rsid w:val="005A113D"/>
    <w:rsid w:val="005D5812"/>
    <w:rsid w:val="006155B5"/>
    <w:rsid w:val="00640AA6"/>
    <w:rsid w:val="006556C8"/>
    <w:rsid w:val="006C6F6F"/>
    <w:rsid w:val="006F3277"/>
    <w:rsid w:val="007656DA"/>
    <w:rsid w:val="00770D03"/>
    <w:rsid w:val="0081417A"/>
    <w:rsid w:val="00822AAC"/>
    <w:rsid w:val="00825F4B"/>
    <w:rsid w:val="008419D6"/>
    <w:rsid w:val="00932C3B"/>
    <w:rsid w:val="009846E8"/>
    <w:rsid w:val="00A31939"/>
    <w:rsid w:val="00A642EA"/>
    <w:rsid w:val="00A96698"/>
    <w:rsid w:val="00B20097"/>
    <w:rsid w:val="00B713D2"/>
    <w:rsid w:val="00B77F57"/>
    <w:rsid w:val="00CC538A"/>
    <w:rsid w:val="00D17686"/>
    <w:rsid w:val="00D43E0C"/>
    <w:rsid w:val="00D77062"/>
    <w:rsid w:val="00D96BA4"/>
    <w:rsid w:val="00DB7645"/>
    <w:rsid w:val="00DC4EE6"/>
    <w:rsid w:val="00DE2669"/>
    <w:rsid w:val="00E225CC"/>
    <w:rsid w:val="00E4109A"/>
    <w:rsid w:val="00F32574"/>
    <w:rsid w:val="00F444F7"/>
    <w:rsid w:val="00F64CD3"/>
    <w:rsid w:val="00F73D37"/>
    <w:rsid w:val="00F77759"/>
    <w:rsid w:val="00F86B14"/>
    <w:rsid w:val="00FA17D9"/>
    <w:rsid w:val="00FA4852"/>
    <w:rsid w:val="00FB604A"/>
    <w:rsid w:val="00FC47AA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7FF8F"/>
  <w15:docId w15:val="{D19D0121-034C-426F-97DF-5640EE4EA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686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A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454E7"/>
    <w:pPr>
      <w:ind w:left="720"/>
      <w:contextualSpacing/>
    </w:pPr>
  </w:style>
  <w:style w:type="paragraph" w:customStyle="1" w:styleId="Default">
    <w:name w:val="Default"/>
    <w:rsid w:val="00770D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86C0F"/>
    <w:rPr>
      <w:color w:val="0563C1" w:themeColor="hyperlink"/>
      <w:u w:val="single"/>
    </w:rPr>
  </w:style>
  <w:style w:type="paragraph" w:styleId="a8">
    <w:name w:val="No Spacing"/>
    <w:uiPriority w:val="1"/>
    <w:qFormat/>
    <w:rsid w:val="0006677A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63F52"/>
  </w:style>
  <w:style w:type="paragraph" w:styleId="ab">
    <w:name w:val="footer"/>
    <w:basedOn w:val="a"/>
    <w:link w:val="ac"/>
    <w:uiPriority w:val="99"/>
    <w:unhideWhenUsed/>
    <w:rsid w:val="00063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63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9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15E47-61B1-4D85-BE23-911DC9947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1507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Tarlygina</dc:creator>
  <cp:lastModifiedBy>Ольга Срабова</cp:lastModifiedBy>
  <cp:revision>10</cp:revision>
  <cp:lastPrinted>2015-10-23T12:27:00Z</cp:lastPrinted>
  <dcterms:created xsi:type="dcterms:W3CDTF">2021-10-03T21:02:00Z</dcterms:created>
  <dcterms:modified xsi:type="dcterms:W3CDTF">2021-10-05T19:17:00Z</dcterms:modified>
</cp:coreProperties>
</file>